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A0" w:rsidRPr="00F62333" w:rsidRDefault="00072AC8" w:rsidP="00B71C1A">
      <w:pPr>
        <w:tabs>
          <w:tab w:val="left" w:pos="2670"/>
          <w:tab w:val="left" w:pos="2790"/>
        </w:tabs>
        <w:jc w:val="both"/>
        <w:rPr>
          <w:szCs w:val="28"/>
        </w:rPr>
      </w:pPr>
      <w:r>
        <w:tab/>
      </w:r>
      <w:r w:rsidR="00B71C1A">
        <w:tab/>
      </w:r>
      <w:r w:rsidRPr="00F62333">
        <w:rPr>
          <w:szCs w:val="28"/>
        </w:rPr>
        <w:t xml:space="preserve">МБОУ  </w:t>
      </w:r>
      <w:proofErr w:type="spellStart"/>
      <w:r w:rsidRPr="00F62333">
        <w:rPr>
          <w:szCs w:val="28"/>
        </w:rPr>
        <w:t>ЦППРиК</w:t>
      </w:r>
      <w:proofErr w:type="spellEnd"/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  <w:r w:rsidRPr="00F62333">
        <w:rPr>
          <w:szCs w:val="28"/>
        </w:rPr>
        <w:t xml:space="preserve">            </w:t>
      </w:r>
      <w:r w:rsidRPr="00F62333">
        <w:rPr>
          <w:szCs w:val="28"/>
        </w:rPr>
        <w:tab/>
      </w: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8547B" w:rsidP="00F62333">
      <w:pPr>
        <w:tabs>
          <w:tab w:val="left" w:pos="2790"/>
        </w:tabs>
        <w:jc w:val="both"/>
        <w:rPr>
          <w:szCs w:val="28"/>
        </w:rPr>
      </w:pPr>
      <w:r w:rsidRPr="00F62333">
        <w:rPr>
          <w:szCs w:val="28"/>
        </w:rPr>
        <w:t xml:space="preserve">                            Методическая разработка</w:t>
      </w: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2790"/>
        </w:tabs>
        <w:jc w:val="both"/>
        <w:rPr>
          <w:szCs w:val="28"/>
        </w:rPr>
      </w:pPr>
      <w:r w:rsidRPr="00F62333">
        <w:rPr>
          <w:szCs w:val="28"/>
        </w:rPr>
        <w:tab/>
        <w:t xml:space="preserve">  «Театр теней»</w:t>
      </w: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</w:p>
    <w:p w:rsidR="00072AC8" w:rsidRPr="00F62333" w:rsidRDefault="00072AC8" w:rsidP="00F62333">
      <w:pPr>
        <w:tabs>
          <w:tab w:val="left" w:pos="5310"/>
        </w:tabs>
        <w:jc w:val="both"/>
        <w:rPr>
          <w:szCs w:val="28"/>
        </w:rPr>
      </w:pPr>
    </w:p>
    <w:p w:rsidR="00072AC8" w:rsidRPr="00F62333" w:rsidRDefault="00072AC8" w:rsidP="00F62333">
      <w:pPr>
        <w:jc w:val="both"/>
        <w:rPr>
          <w:szCs w:val="28"/>
        </w:rPr>
      </w:pPr>
      <w:r w:rsidRPr="00F62333">
        <w:rPr>
          <w:szCs w:val="28"/>
        </w:rPr>
        <w:t xml:space="preserve">                           </w:t>
      </w:r>
      <w:r w:rsidR="006F135F" w:rsidRPr="00F62333">
        <w:rPr>
          <w:szCs w:val="28"/>
        </w:rPr>
        <w:tab/>
      </w:r>
      <w:r w:rsidR="006F135F" w:rsidRPr="00F62333">
        <w:rPr>
          <w:szCs w:val="28"/>
        </w:rPr>
        <w:tab/>
      </w:r>
      <w:r w:rsidR="006F135F" w:rsidRPr="00F62333">
        <w:rPr>
          <w:szCs w:val="28"/>
        </w:rPr>
        <w:tab/>
      </w:r>
      <w:r w:rsidR="006F135F" w:rsidRPr="00F62333">
        <w:rPr>
          <w:szCs w:val="28"/>
        </w:rPr>
        <w:tab/>
      </w:r>
      <w:r w:rsidRPr="00F62333">
        <w:rPr>
          <w:szCs w:val="28"/>
        </w:rPr>
        <w:t xml:space="preserve"> Сенченко Анна Юрьевна, воспитатель</w:t>
      </w:r>
    </w:p>
    <w:p w:rsidR="00072AC8" w:rsidRPr="00F62333" w:rsidRDefault="00072AC8" w:rsidP="00F62333">
      <w:pPr>
        <w:ind w:left="4248"/>
        <w:jc w:val="both"/>
        <w:rPr>
          <w:szCs w:val="28"/>
        </w:rPr>
      </w:pPr>
    </w:p>
    <w:p w:rsidR="0008547B" w:rsidRPr="00F62333" w:rsidRDefault="0008547B" w:rsidP="00F623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08547B" w:rsidRPr="00F62333" w:rsidRDefault="0008547B" w:rsidP="00F6233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F62333" w:rsidRDefault="006F135F" w:rsidP="00F62333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F62333">
        <w:rPr>
          <w:sz w:val="28"/>
          <w:szCs w:val="28"/>
        </w:rPr>
        <w:t xml:space="preserve">                                      </w:t>
      </w:r>
    </w:p>
    <w:p w:rsidR="006F135F" w:rsidRPr="00F62333" w:rsidRDefault="006F135F" w:rsidP="00F62333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F62333" w:rsidRDefault="006F135F" w:rsidP="00F62333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F62333" w:rsidRDefault="006F135F" w:rsidP="00F62333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F62333">
        <w:rPr>
          <w:sz w:val="28"/>
          <w:szCs w:val="28"/>
        </w:rPr>
        <w:tab/>
      </w:r>
    </w:p>
    <w:p w:rsidR="0008547B" w:rsidRPr="00F62333" w:rsidRDefault="006F135F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F62333">
        <w:rPr>
          <w:sz w:val="28"/>
          <w:szCs w:val="28"/>
        </w:rPr>
        <w:tab/>
      </w:r>
    </w:p>
    <w:p w:rsidR="00B71C1A" w:rsidRDefault="00B71C1A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6F135F" w:rsidRPr="00745A04">
        <w:rPr>
          <w:sz w:val="28"/>
          <w:szCs w:val="28"/>
        </w:rPr>
        <w:tab/>
      </w:r>
    </w:p>
    <w:p w:rsidR="006F135F" w:rsidRPr="00745A04" w:rsidRDefault="00B71C1A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35F" w:rsidRPr="00745A04">
        <w:rPr>
          <w:sz w:val="28"/>
          <w:szCs w:val="28"/>
        </w:rPr>
        <w:t xml:space="preserve">Содержание </w:t>
      </w:r>
    </w:p>
    <w:p w:rsidR="006710DC" w:rsidRPr="00745A04" w:rsidRDefault="006F135F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Введение</w:t>
      </w:r>
    </w:p>
    <w:p w:rsidR="006F135F" w:rsidRPr="00745A04" w:rsidRDefault="006F135F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……………………………………</w:t>
      </w:r>
      <w:r w:rsidR="006710DC" w:rsidRPr="00745A04">
        <w:rPr>
          <w:sz w:val="28"/>
          <w:szCs w:val="28"/>
        </w:rPr>
        <w:t>…………………………………</w:t>
      </w:r>
      <w:r w:rsidR="00B71C1A">
        <w:rPr>
          <w:sz w:val="28"/>
          <w:szCs w:val="28"/>
        </w:rPr>
        <w:t>……………</w:t>
      </w:r>
      <w:r w:rsidRPr="00745A04">
        <w:rPr>
          <w:sz w:val="28"/>
          <w:szCs w:val="28"/>
        </w:rPr>
        <w:t>3</w:t>
      </w:r>
      <w:r w:rsidR="009B3CA1" w:rsidRPr="00745A04">
        <w:rPr>
          <w:sz w:val="28"/>
          <w:szCs w:val="28"/>
        </w:rPr>
        <w:t>-4</w:t>
      </w:r>
    </w:p>
    <w:p w:rsidR="006710DC" w:rsidRPr="00745A04" w:rsidRDefault="006710DC" w:rsidP="00B71C1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hyperlink r:id="rId8" w:history="1">
        <w:r w:rsidRPr="00745A04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Театрализованная деятельность как средство развития речи детей дошкольного возраста</w:t>
        </w:r>
      </w:hyperlink>
    </w:p>
    <w:p w:rsidR="009B3CA1" w:rsidRPr="00745A04" w:rsidRDefault="006710DC" w:rsidP="00B71C1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……………………………………………………………………....</w:t>
      </w:r>
      <w:r w:rsidR="00745A04" w:rsidRPr="00745A04">
        <w:rPr>
          <w:sz w:val="28"/>
          <w:szCs w:val="28"/>
        </w:rPr>
        <w:t>.</w:t>
      </w:r>
      <w:r w:rsidR="00B71C1A">
        <w:rPr>
          <w:sz w:val="28"/>
          <w:szCs w:val="28"/>
        </w:rPr>
        <w:t>.................</w:t>
      </w:r>
      <w:r w:rsidRPr="00745A04">
        <w:rPr>
          <w:sz w:val="28"/>
          <w:szCs w:val="28"/>
        </w:rPr>
        <w:t>5-6</w:t>
      </w:r>
    </w:p>
    <w:p w:rsidR="006F135F" w:rsidRPr="00745A04" w:rsidRDefault="00745A04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 xml:space="preserve">Театр теней для детей </w:t>
      </w:r>
    </w:p>
    <w:p w:rsidR="00745A04" w:rsidRPr="00745A04" w:rsidRDefault="00745A04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………………………………………………………………………</w:t>
      </w:r>
      <w:r w:rsidR="00B71C1A">
        <w:rPr>
          <w:sz w:val="28"/>
          <w:szCs w:val="28"/>
        </w:rPr>
        <w:t>……………</w:t>
      </w:r>
      <w:r w:rsidRPr="00745A04">
        <w:rPr>
          <w:sz w:val="28"/>
          <w:szCs w:val="28"/>
        </w:rPr>
        <w:t>7-8</w:t>
      </w:r>
    </w:p>
    <w:p w:rsidR="006F135F" w:rsidRPr="00745A04" w:rsidRDefault="00745A04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Список литературы</w:t>
      </w:r>
    </w:p>
    <w:p w:rsidR="00745A04" w:rsidRPr="00745A04" w:rsidRDefault="00745A04" w:rsidP="00B71C1A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…………………………………………………………………………</w:t>
      </w:r>
      <w:r w:rsidR="00B71C1A">
        <w:rPr>
          <w:sz w:val="28"/>
          <w:szCs w:val="28"/>
        </w:rPr>
        <w:t>………..</w:t>
      </w:r>
      <w:r w:rsidRPr="00745A04">
        <w:rPr>
          <w:sz w:val="28"/>
          <w:szCs w:val="28"/>
        </w:rPr>
        <w:t>9</w:t>
      </w: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745A04" w:rsidRDefault="006F135F" w:rsidP="00745A04">
      <w:pPr>
        <w:pStyle w:val="a3"/>
        <w:shd w:val="clear" w:color="auto" w:fill="FFFFFF"/>
        <w:tabs>
          <w:tab w:val="left" w:pos="276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B71C1A" w:rsidRPr="00745A04" w:rsidRDefault="00B71C1A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</w:p>
    <w:p w:rsidR="006F135F" w:rsidRPr="008929AE" w:rsidRDefault="006710DC" w:rsidP="00745A04">
      <w:pPr>
        <w:pStyle w:val="a3"/>
        <w:shd w:val="clear" w:color="auto" w:fill="FFFFFF"/>
        <w:tabs>
          <w:tab w:val="left" w:pos="3240"/>
        </w:tabs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lastRenderedPageBreak/>
        <w:tab/>
      </w:r>
      <w:r w:rsidR="006F135F" w:rsidRPr="00745A04">
        <w:rPr>
          <w:b/>
          <w:sz w:val="28"/>
          <w:szCs w:val="28"/>
        </w:rPr>
        <w:t>Введение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психологии.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Театрализованная деятельность в детском саду – это хорошая возможность раскрытия творческого потенциала ребенка, воспитания творческой направленности личности.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 xml:space="preserve">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</w:t>
      </w:r>
      <w:proofErr w:type="gramStart"/>
      <w:r w:rsidRPr="00745A04">
        <w:rPr>
          <w:sz w:val="28"/>
          <w:szCs w:val="28"/>
        </w:rPr>
        <w:t>в</w:t>
      </w:r>
      <w:proofErr w:type="gramEnd"/>
      <w:r w:rsidRPr="00745A04">
        <w:rPr>
          <w:sz w:val="28"/>
          <w:szCs w:val="28"/>
        </w:rPr>
        <w:t xml:space="preserve"> обыденном.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Она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значимости.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Театральная деятельность развивает личность ребенка, прививает устойчивый интерес к литературе, театру, совершенствует артистические навыки детей в плане переживания и воплощения образа, побуждает их к созданию новых образов.</w:t>
      </w:r>
    </w:p>
    <w:p w:rsidR="00A57547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Значение и специфика театрального искусства заключаются в одномоментности сопереживания, познавательности, эмоциональности, коммуникативности, живом воздействии художественного образа на личность.</w:t>
      </w:r>
    </w:p>
    <w:p w:rsidR="0018375A" w:rsidRPr="00745A04" w:rsidRDefault="00A57547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  <w:lang w:val="en-US"/>
        </w:rPr>
      </w:pPr>
      <w:r w:rsidRPr="00745A04">
        <w:rPr>
          <w:sz w:val="28"/>
          <w:szCs w:val="28"/>
        </w:rPr>
        <w:t>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  <w:r w:rsidR="0018375A" w:rsidRPr="00745A04">
        <w:rPr>
          <w:sz w:val="28"/>
          <w:szCs w:val="28"/>
          <w:shd w:val="clear" w:color="auto" w:fill="FFFFFF"/>
        </w:rPr>
        <w:t xml:space="preserve"> </w:t>
      </w:r>
    </w:p>
    <w:p w:rsidR="00A57547" w:rsidRPr="00745A04" w:rsidRDefault="0018375A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  <w:shd w:val="clear" w:color="auto" w:fill="FFFFFF"/>
        </w:rPr>
        <w:t>В</w:t>
      </w:r>
      <w:r w:rsidRPr="00745A04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45A04">
        <w:rPr>
          <w:rStyle w:val="a5"/>
          <w:i w:val="0"/>
          <w:sz w:val="28"/>
          <w:szCs w:val="28"/>
          <w:shd w:val="clear" w:color="auto" w:fill="FFFFFF"/>
        </w:rPr>
        <w:t>театре теней</w:t>
      </w:r>
      <w:r w:rsidRPr="00745A04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745A04">
        <w:rPr>
          <w:sz w:val="28"/>
          <w:szCs w:val="28"/>
          <w:shd w:val="clear" w:color="auto" w:fill="FFFFFF"/>
        </w:rPr>
        <w:t xml:space="preserve">особенно четко просматривается контуры персонажей, характер их поведения, движения. Путем складывания определенным образом пальцев можно получить изображение птиц, животных, и др. персонажей. У инсценировок с помощью пальчикового театра, театра теней, (где действуют пальцы и руки) большие возможности для развития ручной </w:t>
      </w:r>
      <w:r w:rsidRPr="00745A04">
        <w:rPr>
          <w:sz w:val="28"/>
          <w:szCs w:val="28"/>
          <w:shd w:val="clear" w:color="auto" w:fill="FFFFFF"/>
        </w:rPr>
        <w:lastRenderedPageBreak/>
        <w:t>ловкости, согласованности движений кисти и пальцев рук, умелости, точности, выразительности движений и развития речи.</w:t>
      </w:r>
    </w:p>
    <w:p w:rsidR="009B3CA1" w:rsidRPr="00745A04" w:rsidRDefault="009B3CA1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  <w:r w:rsidRPr="00745A04">
        <w:rPr>
          <w:szCs w:val="28"/>
          <w:shd w:val="clear" w:color="auto" w:fill="FFFFFF"/>
        </w:rPr>
        <w:t>Театр теней - это эффективное средство развития ребёнка. В отличие от телевидения, в теневом театре не предлагаются готовые, законченные изображения. Это даёт возможность развиваться фантазии ребёнка, «дорисовать» силуэт в воображении. Теневой театр помогает также развить сенсорную сферу ребёнка, его зрительное восприятие, мелкую моторику рук. Одновременно он способствует активизации речи ребёнка.</w:t>
      </w:r>
      <w:r w:rsidRPr="00745A04">
        <w:rPr>
          <w:rStyle w:val="apple-converted-space"/>
          <w:szCs w:val="28"/>
          <w:shd w:val="clear" w:color="auto" w:fill="FFFFFF"/>
        </w:rPr>
        <w:t> </w:t>
      </w: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6F135F" w:rsidRPr="00745A04" w:rsidRDefault="006F135F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B71C1A" w:rsidRDefault="00B71C1A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6710DC" w:rsidRPr="00745A04" w:rsidRDefault="006710DC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hyperlink r:id="rId9" w:history="1">
        <w:r w:rsidRPr="00745A04">
          <w:rPr>
            <w:rStyle w:val="ac"/>
            <w:b/>
            <w:bCs/>
            <w:color w:val="auto"/>
            <w:sz w:val="28"/>
            <w:szCs w:val="28"/>
            <w:u w:val="none"/>
            <w:shd w:val="clear" w:color="auto" w:fill="FFFFFF"/>
          </w:rPr>
          <w:t>Театрализованная деятельность как средство развития речи детей дошкольного возраста</w:t>
        </w:r>
      </w:hyperlink>
    </w:p>
    <w:p w:rsidR="00476573" w:rsidRPr="00745A04" w:rsidRDefault="00476573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  <w:shd w:val="clear" w:color="auto" w:fill="FFFFFF"/>
        </w:rPr>
        <w:t>Работая с детьми младшего дошкольного возраста, я заметила, как много малышей с дефектами речи. К сожалению, данная проблема является одной из актуальных проблем современности. Размышляя над тем, как повысить уровень развития речи малышей, я пришла к выводу, что это можно сделать с помощью развития мелкой моторики рук.</w:t>
      </w:r>
      <w:r w:rsidRPr="00745A04">
        <w:rPr>
          <w:sz w:val="28"/>
          <w:szCs w:val="28"/>
        </w:rPr>
        <w:t xml:space="preserve"> Потребность в движениях составляет одну из основных физиологических особенностей детского организма, являясь условием его нормального формирования и развития.</w:t>
      </w:r>
    </w:p>
    <w:p w:rsidR="00476573" w:rsidRPr="00745A04" w:rsidRDefault="00476573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 xml:space="preserve">Замечательный педагог В. А. Сухомлинский писал, что истоки способностей и дарования детей - на кончиках их пальцев, от них, образно говоря, идут тончайшие ручейки, которые питают источник творческой мысли. </w:t>
      </w:r>
      <w:proofErr w:type="gramStart"/>
      <w:r w:rsidRPr="00745A04">
        <w:rPr>
          <w:sz w:val="28"/>
          <w:szCs w:val="28"/>
        </w:rPr>
        <w:t>Чем больше уверенности и изобретательности в движениях детской руки, тем тоньше взаимодействие руки с орудием труда (ручкой, карандашом.,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</w:t>
      </w:r>
      <w:proofErr w:type="gramEnd"/>
    </w:p>
    <w:p w:rsidR="00476573" w:rsidRPr="00745A04" w:rsidRDefault="00476573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9B3CA1" w:rsidRPr="00745A04" w:rsidRDefault="009B3CA1" w:rsidP="00745A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Театрализованная деятельность направлена на развитие у ее участников не только ощущений (сенсорики),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:rsidR="009B3CA1" w:rsidRPr="00745A04" w:rsidRDefault="009B3CA1" w:rsidP="00745A0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6710DC" w:rsidRPr="00745A04" w:rsidRDefault="009B3CA1" w:rsidP="00745A04">
      <w:pPr>
        <w:shd w:val="clear" w:color="auto" w:fill="FFFFFF"/>
        <w:spacing w:before="150" w:after="30"/>
        <w:jc w:val="both"/>
        <w:outlineLvl w:val="2"/>
        <w:rPr>
          <w:szCs w:val="28"/>
          <w:shd w:val="clear" w:color="auto" w:fill="FFFFFF"/>
        </w:rPr>
      </w:pPr>
      <w:proofErr w:type="gramStart"/>
      <w:r w:rsidRPr="00745A04">
        <w:rPr>
          <w:rStyle w:val="a4"/>
          <w:szCs w:val="28"/>
          <w:shd w:val="clear" w:color="auto" w:fill="FFFFFF"/>
        </w:rPr>
        <w:t xml:space="preserve">Театр теней </w:t>
      </w:r>
      <w:r w:rsidR="00D30CEE" w:rsidRPr="00745A04">
        <w:rPr>
          <w:szCs w:val="28"/>
          <w:shd w:val="clear" w:color="auto" w:fill="FFFFFF"/>
        </w:rPr>
        <w:t xml:space="preserve"> – способствует развитию речи, внимания, памяти, формирует </w:t>
      </w:r>
      <w:r w:rsidR="00722143" w:rsidRPr="00745A04">
        <w:rPr>
          <w:szCs w:val="28"/>
          <w:shd w:val="clear" w:color="auto" w:fill="FFFFFF"/>
        </w:rPr>
        <w:t xml:space="preserve">пространственные представления, развивает </w:t>
      </w:r>
      <w:r w:rsidR="00D30CEE" w:rsidRPr="00745A04">
        <w:rPr>
          <w:szCs w:val="28"/>
          <w:shd w:val="clear" w:color="auto" w:fill="FFFFFF"/>
        </w:rPr>
        <w:t xml:space="preserve">ловкость, точность, </w:t>
      </w:r>
      <w:r w:rsidR="00D30CEE" w:rsidRPr="00745A04">
        <w:rPr>
          <w:szCs w:val="28"/>
          <w:shd w:val="clear" w:color="auto" w:fill="FFFFFF"/>
        </w:rPr>
        <w:lastRenderedPageBreak/>
        <w:t>выразительность, координацию движений, повышает работоспособность, тонус коры головного мозга.</w:t>
      </w:r>
      <w:proofErr w:type="gramEnd"/>
    </w:p>
    <w:p w:rsidR="00476573" w:rsidRPr="00745A04" w:rsidRDefault="00D30CEE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  <w:r w:rsidRPr="00745A04">
        <w:rPr>
          <w:szCs w:val="28"/>
          <w:shd w:val="clear" w:color="auto" w:fill="FFFFFF"/>
        </w:rPr>
        <w:t>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</w:t>
      </w: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476573" w:rsidRPr="00745A04" w:rsidRDefault="00476573" w:rsidP="00745A04">
      <w:pPr>
        <w:shd w:val="clear" w:color="auto" w:fill="FFFFFF"/>
        <w:spacing w:before="150" w:after="30"/>
        <w:jc w:val="both"/>
        <w:outlineLvl w:val="2"/>
        <w:rPr>
          <w:b/>
          <w:bCs/>
          <w:szCs w:val="28"/>
        </w:rPr>
      </w:pPr>
    </w:p>
    <w:p w:rsidR="00722143" w:rsidRPr="00745A04" w:rsidRDefault="00745A04" w:rsidP="00745A04">
      <w:pPr>
        <w:shd w:val="clear" w:color="auto" w:fill="FFFFFF"/>
        <w:tabs>
          <w:tab w:val="left" w:pos="1965"/>
        </w:tabs>
        <w:spacing w:before="150" w:after="30"/>
        <w:jc w:val="both"/>
        <w:outlineLvl w:val="2"/>
        <w:rPr>
          <w:b/>
          <w:bCs/>
          <w:szCs w:val="28"/>
        </w:rPr>
      </w:pPr>
      <w:r w:rsidRPr="00745A04">
        <w:rPr>
          <w:bCs/>
          <w:szCs w:val="28"/>
        </w:rPr>
        <w:lastRenderedPageBreak/>
        <w:tab/>
        <w:t xml:space="preserve">               </w:t>
      </w:r>
      <w:r w:rsidRPr="00745A04">
        <w:rPr>
          <w:b/>
          <w:bCs/>
          <w:szCs w:val="28"/>
        </w:rPr>
        <w:t>Театр теней для детей</w:t>
      </w:r>
    </w:p>
    <w:p w:rsidR="00476573" w:rsidRPr="00745A04" w:rsidRDefault="00B66882" w:rsidP="00745A04">
      <w:pPr>
        <w:shd w:val="clear" w:color="auto" w:fill="FFFFFF"/>
        <w:spacing w:before="150" w:after="30"/>
        <w:jc w:val="both"/>
        <w:outlineLvl w:val="2"/>
        <w:rPr>
          <w:bCs/>
          <w:szCs w:val="28"/>
        </w:rPr>
      </w:pPr>
      <w:r w:rsidRPr="00745A04">
        <w:rPr>
          <w:bCs/>
          <w:szCs w:val="28"/>
        </w:rPr>
        <w:t xml:space="preserve">Данный вид театральной деятельности можно использовать </w:t>
      </w:r>
      <w:r w:rsidR="00082AE1" w:rsidRPr="00745A04">
        <w:rPr>
          <w:bCs/>
          <w:szCs w:val="28"/>
        </w:rPr>
        <w:t xml:space="preserve">на </w:t>
      </w:r>
      <w:r w:rsidRPr="00745A04">
        <w:rPr>
          <w:bCs/>
          <w:szCs w:val="28"/>
        </w:rPr>
        <w:t>занятия</w:t>
      </w:r>
      <w:r w:rsidR="00082AE1" w:rsidRPr="00745A04">
        <w:rPr>
          <w:bCs/>
          <w:szCs w:val="28"/>
        </w:rPr>
        <w:t>х по математике, ознакомлению с окружающим миром, использовать как сюрпризный момент</w:t>
      </w:r>
      <w:r w:rsidR="0002343A" w:rsidRPr="00745A04">
        <w:rPr>
          <w:bCs/>
          <w:szCs w:val="28"/>
        </w:rPr>
        <w:t xml:space="preserve"> на занятии</w:t>
      </w:r>
      <w:r w:rsidR="00722143" w:rsidRPr="00745A04">
        <w:rPr>
          <w:bCs/>
          <w:szCs w:val="28"/>
        </w:rPr>
        <w:t>, использовать в игровой деятельности.</w:t>
      </w:r>
    </w:p>
    <w:p w:rsidR="002304D8" w:rsidRPr="00745A04" w:rsidRDefault="002304D8" w:rsidP="00745A04">
      <w:pPr>
        <w:shd w:val="clear" w:color="auto" w:fill="FFFFFF"/>
        <w:jc w:val="both"/>
        <w:rPr>
          <w:b/>
          <w:bCs/>
          <w:szCs w:val="28"/>
        </w:rPr>
      </w:pPr>
      <w:r w:rsidRPr="00745A04">
        <w:rPr>
          <w:b/>
          <w:bCs/>
          <w:szCs w:val="28"/>
        </w:rPr>
        <w:t>Дидактическая игра «Угадай, чья тень?»</w:t>
      </w:r>
    </w:p>
    <w:p w:rsidR="00A57547" w:rsidRPr="00745A04" w:rsidRDefault="00A57547" w:rsidP="00745A04">
      <w:pPr>
        <w:shd w:val="clear" w:color="auto" w:fill="FFFFFF"/>
        <w:jc w:val="both"/>
        <w:rPr>
          <w:szCs w:val="28"/>
        </w:rPr>
      </w:pPr>
      <w:r w:rsidRPr="00745A04">
        <w:rPr>
          <w:b/>
          <w:bCs/>
          <w:szCs w:val="28"/>
        </w:rPr>
        <w:t>Цель игры</w:t>
      </w:r>
      <w:r w:rsidRPr="00745A04">
        <w:rPr>
          <w:szCs w:val="28"/>
        </w:rPr>
        <w:t>: развитие воображения, мышц рук, мелкой моторики, эмоционального контакта с окружающими.</w:t>
      </w:r>
    </w:p>
    <w:p w:rsidR="00A57547" w:rsidRPr="00745A04" w:rsidRDefault="00F62333" w:rsidP="00745A04">
      <w:pPr>
        <w:shd w:val="clear" w:color="auto" w:fill="FFFFFF"/>
        <w:jc w:val="both"/>
        <w:rPr>
          <w:szCs w:val="28"/>
        </w:rPr>
      </w:pPr>
      <w:r w:rsidRPr="00745A04">
        <w:rPr>
          <w:b/>
          <w:bCs/>
          <w:szCs w:val="28"/>
        </w:rPr>
        <w:t>Оборудование</w:t>
      </w:r>
      <w:r w:rsidR="00A57547" w:rsidRPr="00745A04">
        <w:rPr>
          <w:b/>
          <w:bCs/>
          <w:szCs w:val="28"/>
        </w:rPr>
        <w:t>: </w:t>
      </w:r>
      <w:r w:rsidR="00A57547" w:rsidRPr="00745A04">
        <w:rPr>
          <w:szCs w:val="28"/>
        </w:rPr>
        <w:t>настольная лампа, стена.</w:t>
      </w:r>
    </w:p>
    <w:p w:rsidR="00A57547" w:rsidRPr="00745A04" w:rsidRDefault="00A57547" w:rsidP="00745A04">
      <w:pPr>
        <w:shd w:val="clear" w:color="auto" w:fill="FFFFFF"/>
        <w:jc w:val="both"/>
        <w:rPr>
          <w:szCs w:val="28"/>
        </w:rPr>
      </w:pPr>
      <w:r w:rsidRPr="00745A04">
        <w:rPr>
          <w:b/>
          <w:bCs/>
          <w:szCs w:val="28"/>
        </w:rPr>
        <w:t>Рекомендации</w:t>
      </w:r>
      <w:r w:rsidRPr="00745A04">
        <w:rPr>
          <w:szCs w:val="28"/>
        </w:rPr>
        <w:t xml:space="preserve">: если на стене темные обои, к ней необходимо приколоть лист белой бумаги или простыню. Лампа располагается низко, на высоте рук. Сядьте между лампой и стеной. В помощь на первое время предоставлен рисунок </w:t>
      </w:r>
      <w:r w:rsidR="00F62333" w:rsidRPr="00745A04">
        <w:rPr>
          <w:szCs w:val="28"/>
        </w:rPr>
        <w:t>1</w:t>
      </w:r>
      <w:r w:rsidRPr="00745A04">
        <w:rPr>
          <w:szCs w:val="28"/>
        </w:rPr>
        <w:t xml:space="preserve"> «Театр теней», где изображены тени, которые можно получить, если правильно сложить руки и пальцы рук.</w:t>
      </w:r>
    </w:p>
    <w:p w:rsidR="00A57547" w:rsidRPr="00745A04" w:rsidRDefault="00A57547" w:rsidP="00745A04">
      <w:pPr>
        <w:shd w:val="clear" w:color="auto" w:fill="FFFFFF"/>
        <w:jc w:val="both"/>
        <w:rPr>
          <w:szCs w:val="28"/>
        </w:rPr>
      </w:pPr>
      <w:r w:rsidRPr="00745A04">
        <w:rPr>
          <w:b/>
          <w:bCs/>
          <w:szCs w:val="28"/>
        </w:rPr>
        <w:t>Ход игры</w:t>
      </w:r>
      <w:r w:rsidRPr="00745A04">
        <w:rPr>
          <w:szCs w:val="28"/>
        </w:rPr>
        <w:t xml:space="preserve">: выберите любого зверя, научитесь складывать пальцы, как показано на рисунке </w:t>
      </w:r>
      <w:r w:rsidR="00F62333" w:rsidRPr="00745A04">
        <w:rPr>
          <w:szCs w:val="28"/>
        </w:rPr>
        <w:t>1</w:t>
      </w:r>
      <w:r w:rsidRPr="00745A04">
        <w:rPr>
          <w:szCs w:val="28"/>
        </w:rPr>
        <w:t>, и на экране возникнут понравившиеся вам фигурки. Если пошевелить пальцами, то тени начнут оживать, выполнять незамысловатые движения. Если держать руки ближе к лампе, то тень будет большой, а если ближе к экрану, то тени будут отчетливее, меньше по размеру.</w:t>
      </w:r>
    </w:p>
    <w:p w:rsidR="00A57547" w:rsidRPr="00745A04" w:rsidRDefault="00A57547" w:rsidP="00745A04">
      <w:pPr>
        <w:shd w:val="clear" w:color="auto" w:fill="FFFFFF"/>
        <w:ind w:firstLine="450"/>
        <w:jc w:val="both"/>
        <w:rPr>
          <w:szCs w:val="28"/>
        </w:rPr>
      </w:pPr>
      <w:r w:rsidRPr="00745A04">
        <w:rPr>
          <w:noProof/>
          <w:szCs w:val="28"/>
        </w:rPr>
        <w:drawing>
          <wp:inline distT="0" distB="0" distL="0" distR="0">
            <wp:extent cx="3417216" cy="4419600"/>
            <wp:effectExtent l="19050" t="0" r="0" b="0"/>
            <wp:docPr id="1" name="Рисунок 1" descr="http://www.alegri.ru/images/1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1(8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16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47" w:rsidRPr="00745A04" w:rsidRDefault="00A57547" w:rsidP="00745A04">
      <w:pPr>
        <w:shd w:val="clear" w:color="auto" w:fill="FFFFFF"/>
        <w:ind w:firstLine="450"/>
        <w:jc w:val="both"/>
        <w:rPr>
          <w:szCs w:val="28"/>
        </w:rPr>
      </w:pPr>
      <w:r w:rsidRPr="00745A04">
        <w:rPr>
          <w:i/>
          <w:iCs/>
          <w:szCs w:val="28"/>
        </w:rPr>
        <w:t>Рис. 1. Театр теней</w:t>
      </w: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F62333" w:rsidP="00745A04">
      <w:pPr>
        <w:jc w:val="both"/>
        <w:rPr>
          <w:szCs w:val="28"/>
        </w:rPr>
      </w:pPr>
      <w:r w:rsidRPr="00745A04">
        <w:rPr>
          <w:szCs w:val="28"/>
        </w:rPr>
        <w:lastRenderedPageBreak/>
        <w:t>Перечень примерных дидактических игр</w:t>
      </w:r>
    </w:p>
    <w:p w:rsidR="002304D8" w:rsidRPr="00745A04" w:rsidRDefault="002304D8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Д. И: «Посчитай тени»</w:t>
      </w:r>
    </w:p>
    <w:p w:rsidR="002304D8" w:rsidRPr="00745A04" w:rsidRDefault="002304D8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 xml:space="preserve">Д. И: «Найди тень больше, меньше», «Найди тень уже, шире» </w:t>
      </w:r>
    </w:p>
    <w:p w:rsidR="002304D8" w:rsidRPr="00745A04" w:rsidRDefault="002304D8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Д. И: «Найди похожую тень»</w:t>
      </w:r>
    </w:p>
    <w:p w:rsidR="002304D8" w:rsidRPr="00745A04" w:rsidRDefault="002304D8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Д. И: «Найди тень от дерева, куста… »</w:t>
      </w:r>
    </w:p>
    <w:p w:rsidR="002304D8" w:rsidRPr="00745A04" w:rsidRDefault="002304D8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Д. И: «Придумай свою тень»</w:t>
      </w:r>
    </w:p>
    <w:p w:rsidR="002304D8" w:rsidRPr="00745A04" w:rsidRDefault="002304D8" w:rsidP="00745A0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745A04">
        <w:rPr>
          <w:sz w:val="28"/>
          <w:szCs w:val="28"/>
        </w:rPr>
        <w:t>Д.И « Наз</w:t>
      </w:r>
      <w:r w:rsidR="00F62333" w:rsidRPr="00745A04">
        <w:rPr>
          <w:sz w:val="28"/>
          <w:szCs w:val="28"/>
        </w:rPr>
        <w:t>о</w:t>
      </w:r>
      <w:r w:rsidRPr="00745A04">
        <w:rPr>
          <w:sz w:val="28"/>
          <w:szCs w:val="28"/>
        </w:rPr>
        <w:t>ви</w:t>
      </w:r>
      <w:r w:rsidR="00F62333" w:rsidRPr="00745A04">
        <w:rPr>
          <w:sz w:val="28"/>
          <w:szCs w:val="28"/>
        </w:rPr>
        <w:t>,</w:t>
      </w:r>
      <w:r w:rsidRPr="00745A04">
        <w:rPr>
          <w:sz w:val="28"/>
          <w:szCs w:val="28"/>
        </w:rPr>
        <w:t xml:space="preserve"> одним словом»,</w:t>
      </w:r>
    </w:p>
    <w:p w:rsidR="00A57547" w:rsidRPr="00745A04" w:rsidRDefault="002304D8" w:rsidP="00745A04">
      <w:pPr>
        <w:jc w:val="both"/>
        <w:rPr>
          <w:szCs w:val="28"/>
        </w:rPr>
      </w:pPr>
      <w:r w:rsidRPr="00745A04">
        <w:rPr>
          <w:szCs w:val="28"/>
        </w:rPr>
        <w:t>Д.И «Из какой сказки»</w:t>
      </w:r>
    </w:p>
    <w:p w:rsidR="00A57547" w:rsidRPr="00745A04" w:rsidRDefault="00A57547" w:rsidP="00745A04">
      <w:pPr>
        <w:jc w:val="both"/>
        <w:rPr>
          <w:szCs w:val="28"/>
        </w:rPr>
      </w:pPr>
    </w:p>
    <w:p w:rsidR="00F62333" w:rsidRPr="00745A04" w:rsidRDefault="00F62333" w:rsidP="00745A04">
      <w:pPr>
        <w:shd w:val="clear" w:color="auto" w:fill="FFFFFF"/>
        <w:jc w:val="both"/>
        <w:rPr>
          <w:szCs w:val="28"/>
        </w:rPr>
      </w:pPr>
      <w:r w:rsidRPr="00745A04">
        <w:rPr>
          <w:szCs w:val="28"/>
        </w:rPr>
        <w:t xml:space="preserve">Театр теней дает неограниченную возможность фантазии. </w:t>
      </w:r>
      <w:r w:rsidR="00722143" w:rsidRPr="00745A04">
        <w:rPr>
          <w:szCs w:val="28"/>
        </w:rPr>
        <w:t xml:space="preserve"> </w:t>
      </w:r>
      <w:r w:rsidRPr="00745A04">
        <w:rPr>
          <w:szCs w:val="28"/>
        </w:rPr>
        <w:t>Можно придумывать различные новые тени, разыгрывать сценки и целые спектакли. Совместное творчество сплачивает, рождает доверие и взаимопонимание.</w:t>
      </w:r>
    </w:p>
    <w:p w:rsidR="00F62333" w:rsidRPr="00745A04" w:rsidRDefault="00F62333" w:rsidP="00745A04">
      <w:pPr>
        <w:jc w:val="both"/>
        <w:rPr>
          <w:szCs w:val="28"/>
        </w:rPr>
      </w:pPr>
    </w:p>
    <w:p w:rsidR="00F62333" w:rsidRPr="00745A04" w:rsidRDefault="00F62333" w:rsidP="00745A04">
      <w:pPr>
        <w:jc w:val="both"/>
        <w:rPr>
          <w:szCs w:val="28"/>
        </w:rPr>
      </w:pPr>
      <w:r w:rsidRPr="00745A04">
        <w:rPr>
          <w:szCs w:val="28"/>
        </w:rPr>
        <w:t xml:space="preserve">В заключение, хочется сказать, что </w:t>
      </w:r>
      <w:r w:rsidRPr="00745A04">
        <w:rPr>
          <w:bCs/>
          <w:szCs w:val="28"/>
          <w:bdr w:val="none" w:sz="0" w:space="0" w:color="auto" w:frame="1"/>
        </w:rPr>
        <w:t>те</w:t>
      </w:r>
      <w:r w:rsidRPr="00745A04">
        <w:rPr>
          <w:bCs/>
          <w:szCs w:val="28"/>
          <w:bdr w:val="none" w:sz="0" w:space="0" w:color="auto" w:frame="1"/>
          <w:shd w:val="clear" w:color="auto" w:fill="FFFFFF"/>
        </w:rPr>
        <w:t xml:space="preserve">невой театр - очень удивительный и зрелищный вид театрального искусства. Но, кроме того, что он зрелищный - он стимулирует развитие речи, развивает мелкую моторику, формирует пространственные представления, развивает произвольное внимание, память. Теневой театр обладает </w:t>
      </w:r>
      <w:proofErr w:type="spellStart"/>
      <w:r w:rsidRPr="00745A04">
        <w:rPr>
          <w:bCs/>
          <w:szCs w:val="28"/>
          <w:bdr w:val="none" w:sz="0" w:space="0" w:color="auto" w:frame="1"/>
          <w:shd w:val="clear" w:color="auto" w:fill="FFFFFF"/>
        </w:rPr>
        <w:t>психокоррекционным</w:t>
      </w:r>
      <w:proofErr w:type="spellEnd"/>
      <w:r w:rsidRPr="00745A04">
        <w:rPr>
          <w:bCs/>
          <w:szCs w:val="28"/>
          <w:bdr w:val="none" w:sz="0" w:space="0" w:color="auto" w:frame="1"/>
          <w:shd w:val="clear" w:color="auto" w:fill="FFFFFF"/>
        </w:rPr>
        <w:t xml:space="preserve"> и психотерапевтическим эффектом.</w:t>
      </w: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Default="00A57547" w:rsidP="00745A04">
      <w:pPr>
        <w:jc w:val="both"/>
        <w:rPr>
          <w:szCs w:val="28"/>
        </w:rPr>
      </w:pPr>
    </w:p>
    <w:p w:rsidR="00745A04" w:rsidRDefault="00745A04" w:rsidP="00745A04">
      <w:pPr>
        <w:jc w:val="both"/>
        <w:rPr>
          <w:szCs w:val="28"/>
        </w:rPr>
      </w:pPr>
    </w:p>
    <w:p w:rsidR="00745A04" w:rsidRPr="00745A04" w:rsidRDefault="00745A04" w:rsidP="00745A04">
      <w:pPr>
        <w:jc w:val="both"/>
        <w:rPr>
          <w:szCs w:val="28"/>
        </w:rPr>
      </w:pPr>
    </w:p>
    <w:p w:rsidR="000D4871" w:rsidRDefault="00F62333" w:rsidP="00745A04">
      <w:pPr>
        <w:ind w:left="2124"/>
        <w:jc w:val="both"/>
        <w:rPr>
          <w:szCs w:val="28"/>
        </w:rPr>
      </w:pPr>
      <w:r w:rsidRPr="00745A04">
        <w:rPr>
          <w:szCs w:val="28"/>
        </w:rPr>
        <w:t xml:space="preserve">   </w:t>
      </w:r>
    </w:p>
    <w:p w:rsidR="000D4871" w:rsidRDefault="000D4871" w:rsidP="00745A04">
      <w:pPr>
        <w:ind w:left="2124"/>
        <w:jc w:val="both"/>
        <w:rPr>
          <w:szCs w:val="28"/>
        </w:rPr>
      </w:pPr>
    </w:p>
    <w:p w:rsidR="000D4871" w:rsidRDefault="000D4871" w:rsidP="00745A04">
      <w:pPr>
        <w:ind w:left="2124"/>
        <w:jc w:val="both"/>
        <w:rPr>
          <w:szCs w:val="28"/>
        </w:rPr>
      </w:pPr>
    </w:p>
    <w:p w:rsidR="000D4871" w:rsidRDefault="000D4871" w:rsidP="00745A04">
      <w:pPr>
        <w:ind w:left="2124"/>
        <w:jc w:val="both"/>
        <w:rPr>
          <w:szCs w:val="28"/>
        </w:rPr>
      </w:pPr>
    </w:p>
    <w:p w:rsidR="000D4871" w:rsidRDefault="000D4871" w:rsidP="00745A04">
      <w:pPr>
        <w:ind w:left="2124"/>
        <w:jc w:val="both"/>
        <w:rPr>
          <w:szCs w:val="28"/>
        </w:rPr>
      </w:pPr>
    </w:p>
    <w:p w:rsidR="00A57547" w:rsidRPr="00745A04" w:rsidRDefault="00F62333" w:rsidP="00745A04">
      <w:pPr>
        <w:ind w:left="2124"/>
        <w:jc w:val="both"/>
        <w:rPr>
          <w:szCs w:val="28"/>
        </w:rPr>
      </w:pPr>
      <w:r w:rsidRPr="00745A04">
        <w:rPr>
          <w:szCs w:val="28"/>
        </w:rPr>
        <w:lastRenderedPageBreak/>
        <w:t>Список литературы</w:t>
      </w: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A57547" w:rsidP="00745A04">
      <w:pPr>
        <w:jc w:val="both"/>
        <w:rPr>
          <w:szCs w:val="28"/>
        </w:rPr>
      </w:pPr>
    </w:p>
    <w:p w:rsidR="00A57547" w:rsidRPr="00745A04" w:rsidRDefault="00F62333" w:rsidP="00745A04">
      <w:pPr>
        <w:jc w:val="both"/>
        <w:rPr>
          <w:szCs w:val="28"/>
        </w:rPr>
      </w:pPr>
      <w:hyperlink r:id="rId11" w:history="1">
        <w:r w:rsidRPr="00745A04">
          <w:rPr>
            <w:rStyle w:val="ac"/>
            <w:color w:val="auto"/>
            <w:szCs w:val="28"/>
            <w:u w:val="none"/>
          </w:rPr>
          <w:t>http://nsportal.ru/detskiy-sad/razvitie-rechi/2013/05/11/palchikovyy-tenevoy-teatr</w:t>
        </w:r>
      </w:hyperlink>
    </w:p>
    <w:p w:rsidR="00F62333" w:rsidRPr="00745A04" w:rsidRDefault="00F62333" w:rsidP="00745A04">
      <w:pPr>
        <w:jc w:val="both"/>
        <w:rPr>
          <w:szCs w:val="28"/>
        </w:rPr>
      </w:pPr>
    </w:p>
    <w:p w:rsidR="00A57547" w:rsidRPr="00745A04" w:rsidRDefault="00F62333" w:rsidP="00745A04">
      <w:pPr>
        <w:jc w:val="both"/>
        <w:rPr>
          <w:szCs w:val="28"/>
        </w:rPr>
      </w:pPr>
      <w:hyperlink r:id="rId12" w:history="1">
        <w:r w:rsidRPr="00745A04">
          <w:rPr>
            <w:rStyle w:val="ac"/>
            <w:color w:val="auto"/>
            <w:szCs w:val="28"/>
            <w:u w:val="none"/>
          </w:rPr>
          <w:t>http://nsportal.ru/detskiy-sad/materialy-dlya-roditeley/2014/02/14/vliyanie-razvitiya-melkoy-motoriki-na-razvitie-rechi</w:t>
        </w:r>
      </w:hyperlink>
    </w:p>
    <w:p w:rsidR="00722143" w:rsidRPr="00745A04" w:rsidRDefault="00722143" w:rsidP="00745A04">
      <w:pPr>
        <w:jc w:val="both"/>
        <w:rPr>
          <w:szCs w:val="28"/>
        </w:rPr>
      </w:pPr>
    </w:p>
    <w:p w:rsidR="00F62333" w:rsidRPr="00745A04" w:rsidRDefault="00F62333" w:rsidP="00745A04">
      <w:pPr>
        <w:jc w:val="both"/>
        <w:rPr>
          <w:szCs w:val="28"/>
        </w:rPr>
      </w:pPr>
      <w:r w:rsidRPr="00745A04">
        <w:rPr>
          <w:szCs w:val="28"/>
        </w:rPr>
        <w:t>http://www.maam.ru/detskijsad/teatr-tenei.html</w:t>
      </w:r>
    </w:p>
    <w:p w:rsidR="00F62333" w:rsidRPr="00745A04" w:rsidRDefault="00F62333" w:rsidP="00745A04">
      <w:pPr>
        <w:jc w:val="both"/>
        <w:rPr>
          <w:szCs w:val="28"/>
        </w:rPr>
      </w:pPr>
    </w:p>
    <w:p w:rsidR="00F62333" w:rsidRPr="00745A04" w:rsidRDefault="00F62333" w:rsidP="00745A04">
      <w:pPr>
        <w:jc w:val="both"/>
        <w:rPr>
          <w:szCs w:val="28"/>
        </w:rPr>
      </w:pPr>
      <w:r w:rsidRPr="00745A04">
        <w:rPr>
          <w:szCs w:val="28"/>
        </w:rPr>
        <w:t>http://www.razumniki.ru/teni_teatr.html</w:t>
      </w:r>
    </w:p>
    <w:p w:rsidR="00F62333" w:rsidRPr="00745A04" w:rsidRDefault="00F62333" w:rsidP="00745A04">
      <w:pPr>
        <w:jc w:val="both"/>
        <w:rPr>
          <w:szCs w:val="28"/>
        </w:rPr>
      </w:pPr>
    </w:p>
    <w:p w:rsidR="00A57547" w:rsidRPr="00722143" w:rsidRDefault="00F62333" w:rsidP="00745A04">
      <w:pPr>
        <w:jc w:val="both"/>
        <w:rPr>
          <w:szCs w:val="28"/>
        </w:rPr>
      </w:pPr>
      <w:r w:rsidRPr="00745A04">
        <w:rPr>
          <w:szCs w:val="28"/>
        </w:rPr>
        <w:t>http://ped-kopilka.ru/blogs/oksana-suh</w:t>
      </w:r>
      <w:r w:rsidRPr="00722143">
        <w:rPr>
          <w:szCs w:val="28"/>
        </w:rPr>
        <w:t>oveckaja/master-klas-tenevoi-teatr.html</w:t>
      </w:r>
    </w:p>
    <w:sectPr w:rsidR="00A57547" w:rsidRPr="00722143" w:rsidSect="008929A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56" w:rsidRDefault="00D80956" w:rsidP="006F135F">
      <w:r>
        <w:separator/>
      </w:r>
    </w:p>
  </w:endnote>
  <w:endnote w:type="continuationSeparator" w:id="0">
    <w:p w:rsidR="00D80956" w:rsidRDefault="00D80956" w:rsidP="006F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Cs w:val="28"/>
      </w:rPr>
      <w:id w:val="17164920"/>
      <w:docPartObj>
        <w:docPartGallery w:val="Page Numbers (Bottom of Page)"/>
        <w:docPartUnique/>
      </w:docPartObj>
    </w:sdtPr>
    <w:sdtContent>
      <w:p w:rsidR="008929AE" w:rsidRDefault="008929AE">
        <w:pPr>
          <w:pStyle w:val="aa"/>
          <w:jc w:val="center"/>
          <w:rPr>
            <w:rFonts w:asciiTheme="majorHAnsi" w:hAnsiTheme="majorHAnsi"/>
            <w:szCs w:val="28"/>
          </w:rPr>
        </w:pPr>
        <w:r>
          <w:rPr>
            <w:rFonts w:asciiTheme="majorHAnsi" w:hAnsiTheme="majorHAnsi"/>
            <w:szCs w:val="28"/>
          </w:rPr>
          <w:t xml:space="preserve">~ </w:t>
        </w:r>
        <w:fldSimple w:instr=" PAGE    \* MERGEFORMAT ">
          <w:r w:rsidR="000D4871" w:rsidRPr="000D4871">
            <w:rPr>
              <w:rFonts w:asciiTheme="majorHAnsi" w:hAnsiTheme="majorHAnsi"/>
              <w:noProof/>
              <w:szCs w:val="28"/>
            </w:rPr>
            <w:t>9</w:t>
          </w:r>
        </w:fldSimple>
        <w:r>
          <w:rPr>
            <w:rFonts w:asciiTheme="majorHAnsi" w:hAnsiTheme="majorHAnsi"/>
            <w:szCs w:val="28"/>
          </w:rPr>
          <w:t xml:space="preserve"> ~</w:t>
        </w:r>
      </w:p>
    </w:sdtContent>
  </w:sdt>
  <w:p w:rsidR="008929AE" w:rsidRDefault="008929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56" w:rsidRDefault="00D80956" w:rsidP="006F135F">
      <w:r>
        <w:separator/>
      </w:r>
    </w:p>
  </w:footnote>
  <w:footnote w:type="continuationSeparator" w:id="0">
    <w:p w:rsidR="00D80956" w:rsidRDefault="00D80956" w:rsidP="006F1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819"/>
    <w:multiLevelType w:val="multilevel"/>
    <w:tmpl w:val="C5189EAA"/>
    <w:lvl w:ilvl="0">
      <w:start w:val="1"/>
      <w:numFmt w:val="bullet"/>
      <w:lvlText w:val="-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F032BB"/>
    <w:multiLevelType w:val="multilevel"/>
    <w:tmpl w:val="4FE6A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026441F"/>
    <w:multiLevelType w:val="multilevel"/>
    <w:tmpl w:val="31A03D10"/>
    <w:lvl w:ilvl="0">
      <w:start w:val="1"/>
      <w:numFmt w:val="bullet"/>
      <w:lvlText w:val="-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5B18E4"/>
    <w:multiLevelType w:val="multilevel"/>
    <w:tmpl w:val="4E2A0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2AC8"/>
    <w:rsid w:val="0002343A"/>
    <w:rsid w:val="00072AC8"/>
    <w:rsid w:val="00082AE1"/>
    <w:rsid w:val="0008547B"/>
    <w:rsid w:val="000D4871"/>
    <w:rsid w:val="0018375A"/>
    <w:rsid w:val="002304D8"/>
    <w:rsid w:val="00476573"/>
    <w:rsid w:val="006710DC"/>
    <w:rsid w:val="006F135F"/>
    <w:rsid w:val="00722143"/>
    <w:rsid w:val="00745A04"/>
    <w:rsid w:val="008929AE"/>
    <w:rsid w:val="0093645E"/>
    <w:rsid w:val="009B3CA1"/>
    <w:rsid w:val="00A57547"/>
    <w:rsid w:val="00A72381"/>
    <w:rsid w:val="00B66882"/>
    <w:rsid w:val="00B71C1A"/>
    <w:rsid w:val="00BE2D3B"/>
    <w:rsid w:val="00D30CEE"/>
    <w:rsid w:val="00D80956"/>
    <w:rsid w:val="00D929A0"/>
    <w:rsid w:val="00F55BDF"/>
    <w:rsid w:val="00F6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575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rsid w:val="00072A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5754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7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57547"/>
    <w:rPr>
      <w:b/>
      <w:bCs/>
    </w:rPr>
  </w:style>
  <w:style w:type="character" w:styleId="a5">
    <w:name w:val="Emphasis"/>
    <w:basedOn w:val="a0"/>
    <w:uiPriority w:val="20"/>
    <w:qFormat/>
    <w:rsid w:val="00A575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7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8375A"/>
  </w:style>
  <w:style w:type="paragraph" w:styleId="a8">
    <w:name w:val="header"/>
    <w:basedOn w:val="a"/>
    <w:link w:val="a9"/>
    <w:uiPriority w:val="99"/>
    <w:semiHidden/>
    <w:unhideWhenUsed/>
    <w:rsid w:val="006F13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1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3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671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govori-malysh/blog/tieatralizovannaia-dieiatiel-nost-kak-sriedstvo-razvitiia-riechi-dietiei-doshkol-nogho-vozrast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detskiy-sad/materialy-dlya-roditeley/2014/02/14/vliyanie-razvitiya-melkoy-motoriki-na-razvitie-rec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y-sad/razvitie-rechi/2013/05/11/palchikovyy-tenevoy-tea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multiurok.ru/govori-malysh/blog/tieatralizovannaia-dieiatiel-nost-kak-sriedstvo-razvitiia-riechi-dietiei-doshkol-nogho-vozras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65A5-693F-4365-A37C-175B5936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2015-02-20T18:02:00Z</cp:lastPrinted>
  <dcterms:created xsi:type="dcterms:W3CDTF">2015-02-19T16:44:00Z</dcterms:created>
  <dcterms:modified xsi:type="dcterms:W3CDTF">2015-02-20T18:03:00Z</dcterms:modified>
</cp:coreProperties>
</file>